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49" w:rsidRPr="009E0D2D" w:rsidRDefault="00D66C2C">
      <w:pPr>
        <w:jc w:val="center"/>
      </w:pPr>
      <w:r w:rsidRPr="009E0D2D">
        <w:rPr>
          <w:noProof/>
          <w:lang w:eastAsia="uk-UA"/>
        </w:rPr>
        <w:drawing>
          <wp:inline distT="0" distB="0" distL="0" distR="0" wp14:anchorId="3C843E67" wp14:editId="385ACB49">
            <wp:extent cx="466725" cy="6572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466725" cy="657225"/>
                    </a:xfrm>
                    <a:prstGeom prst="rect">
                      <a:avLst/>
                    </a:prstGeom>
                  </pic:spPr>
                </pic:pic>
              </a:graphicData>
            </a:graphic>
          </wp:inline>
        </w:drawing>
      </w:r>
    </w:p>
    <w:p w:rsidR="00504F49" w:rsidRPr="009E0D2D" w:rsidRDefault="00D66C2C">
      <w:pPr>
        <w:pStyle w:val="2"/>
        <w:rPr>
          <w:sz w:val="24"/>
        </w:rPr>
      </w:pPr>
      <w:r w:rsidRPr="009E0D2D">
        <w:rPr>
          <w:sz w:val="24"/>
        </w:rPr>
        <w:t xml:space="preserve">УКРАЇНА </w:t>
      </w:r>
    </w:p>
    <w:p w:rsidR="00504F49" w:rsidRPr="009E0D2D" w:rsidRDefault="00D66C2C">
      <w:pPr>
        <w:pStyle w:val="5"/>
        <w:rPr>
          <w:sz w:val="28"/>
          <w:szCs w:val="28"/>
        </w:rPr>
      </w:pPr>
      <w:r w:rsidRPr="009E0D2D">
        <w:rPr>
          <w:sz w:val="28"/>
          <w:szCs w:val="28"/>
        </w:rPr>
        <w:t>ВИКОНАВЧИЙ КОМІТЕТ</w:t>
      </w:r>
    </w:p>
    <w:p w:rsidR="00504F49" w:rsidRPr="009E0D2D" w:rsidRDefault="00D66C2C">
      <w:pPr>
        <w:pStyle w:val="5"/>
        <w:rPr>
          <w:sz w:val="28"/>
          <w:szCs w:val="28"/>
        </w:rPr>
      </w:pPr>
      <w:r w:rsidRPr="009E0D2D">
        <w:rPr>
          <w:sz w:val="28"/>
          <w:szCs w:val="28"/>
        </w:rPr>
        <w:t>МЕЛІТОПОЛЬСЬКОЇ  МІСЬКОЇ  РАДИ</w:t>
      </w:r>
    </w:p>
    <w:p w:rsidR="00504F49" w:rsidRPr="009E0D2D" w:rsidRDefault="00D66C2C">
      <w:pPr>
        <w:pStyle w:val="2"/>
        <w:rPr>
          <w:szCs w:val="28"/>
        </w:rPr>
      </w:pPr>
      <w:r w:rsidRPr="009E0D2D">
        <w:rPr>
          <w:szCs w:val="28"/>
        </w:rPr>
        <w:t>Запорізької області</w:t>
      </w:r>
    </w:p>
    <w:p w:rsidR="00504F49" w:rsidRPr="009E0D2D" w:rsidRDefault="00504F49">
      <w:pPr>
        <w:rPr>
          <w:sz w:val="28"/>
          <w:szCs w:val="28"/>
        </w:rPr>
      </w:pPr>
    </w:p>
    <w:p w:rsidR="00504F49" w:rsidRPr="009E0D2D" w:rsidRDefault="00D66C2C">
      <w:pPr>
        <w:jc w:val="center"/>
        <w:rPr>
          <w:b/>
          <w:bCs/>
          <w:sz w:val="28"/>
          <w:szCs w:val="28"/>
        </w:rPr>
      </w:pPr>
      <w:r w:rsidRPr="009E0D2D">
        <w:rPr>
          <w:b/>
          <w:bCs/>
          <w:sz w:val="28"/>
          <w:szCs w:val="28"/>
        </w:rPr>
        <w:t xml:space="preserve">Р О З П О Р Я Д Ж Е Н </w:t>
      </w:r>
      <w:proofErr w:type="spellStart"/>
      <w:r w:rsidRPr="009E0D2D">
        <w:rPr>
          <w:b/>
          <w:bCs/>
          <w:sz w:val="28"/>
          <w:szCs w:val="28"/>
        </w:rPr>
        <w:t>Н</w:t>
      </w:r>
      <w:proofErr w:type="spellEnd"/>
      <w:r w:rsidRPr="009E0D2D">
        <w:rPr>
          <w:b/>
          <w:bCs/>
          <w:sz w:val="28"/>
          <w:szCs w:val="28"/>
        </w:rPr>
        <w:t xml:space="preserve"> Я</w:t>
      </w:r>
    </w:p>
    <w:p w:rsidR="00504F49" w:rsidRPr="009E0D2D" w:rsidRDefault="00D66C2C">
      <w:pPr>
        <w:jc w:val="center"/>
        <w:rPr>
          <w:b/>
          <w:bCs/>
          <w:sz w:val="28"/>
          <w:szCs w:val="28"/>
        </w:rPr>
      </w:pPr>
      <w:r w:rsidRPr="009E0D2D">
        <w:rPr>
          <w:b/>
          <w:bCs/>
          <w:sz w:val="28"/>
          <w:szCs w:val="28"/>
        </w:rPr>
        <w:t>міського голови</w:t>
      </w:r>
    </w:p>
    <w:p w:rsidR="00504F49" w:rsidRPr="009E0D2D" w:rsidRDefault="00504F49">
      <w:pPr>
        <w:jc w:val="center"/>
        <w:rPr>
          <w:b/>
          <w:bCs/>
          <w:sz w:val="28"/>
          <w:szCs w:val="28"/>
        </w:rPr>
      </w:pPr>
    </w:p>
    <w:p w:rsidR="00504F49" w:rsidRPr="009E0D2D" w:rsidRDefault="00D66C2C">
      <w:pPr>
        <w:jc w:val="both"/>
        <w:rPr>
          <w:b/>
          <w:bCs/>
          <w:sz w:val="28"/>
          <w:szCs w:val="28"/>
        </w:rPr>
      </w:pPr>
      <w:r w:rsidRPr="009E0D2D">
        <w:rPr>
          <w:b/>
          <w:bCs/>
          <w:sz w:val="28"/>
          <w:szCs w:val="28"/>
        </w:rPr>
        <w:t xml:space="preserve"> </w:t>
      </w:r>
      <w:r w:rsidR="007E28ED">
        <w:rPr>
          <w:b/>
          <w:bCs/>
          <w:sz w:val="28"/>
          <w:szCs w:val="28"/>
        </w:rPr>
        <w:t>29.06.2021</w:t>
      </w:r>
      <w:r w:rsidR="007E28ED">
        <w:rPr>
          <w:b/>
          <w:bCs/>
          <w:sz w:val="28"/>
          <w:szCs w:val="28"/>
        </w:rPr>
        <w:tab/>
      </w:r>
      <w:r w:rsidR="007E28ED">
        <w:rPr>
          <w:b/>
          <w:bCs/>
          <w:sz w:val="28"/>
          <w:szCs w:val="28"/>
        </w:rPr>
        <w:tab/>
      </w:r>
      <w:r w:rsidR="007E28ED">
        <w:rPr>
          <w:b/>
          <w:bCs/>
          <w:sz w:val="28"/>
          <w:szCs w:val="28"/>
        </w:rPr>
        <w:tab/>
      </w:r>
      <w:r w:rsidRPr="009E0D2D">
        <w:rPr>
          <w:b/>
          <w:bCs/>
          <w:sz w:val="28"/>
          <w:szCs w:val="28"/>
        </w:rPr>
        <w:t xml:space="preserve">                                                                     №</w:t>
      </w:r>
      <w:r w:rsidR="007E28ED">
        <w:rPr>
          <w:b/>
          <w:bCs/>
          <w:sz w:val="28"/>
          <w:szCs w:val="28"/>
        </w:rPr>
        <w:t xml:space="preserve"> 229-р</w:t>
      </w:r>
    </w:p>
    <w:p w:rsidR="00504F49" w:rsidRPr="009E0D2D" w:rsidRDefault="00504F49">
      <w:pPr>
        <w:spacing w:line="360" w:lineRule="auto"/>
        <w:rPr>
          <w:sz w:val="20"/>
        </w:rPr>
      </w:pPr>
    </w:p>
    <w:p w:rsidR="00504F49" w:rsidRPr="007D28C9" w:rsidRDefault="00D66C2C">
      <w:pPr>
        <w:jc w:val="both"/>
        <w:rPr>
          <w:b/>
          <w:sz w:val="25"/>
          <w:szCs w:val="25"/>
        </w:rPr>
      </w:pPr>
      <w:r w:rsidRPr="007D28C9">
        <w:rPr>
          <w:b/>
          <w:sz w:val="25"/>
          <w:szCs w:val="25"/>
        </w:rPr>
        <w:t>Про взяття на облік планових показників, касових видатків та надходження комунального некомерційного підприємства «Мелітопольська центральна районна лікарня» Мелітопольської міської ради Запорізької області</w:t>
      </w:r>
    </w:p>
    <w:p w:rsidR="00504F49" w:rsidRPr="007D28C9" w:rsidRDefault="00504F49">
      <w:pPr>
        <w:jc w:val="both"/>
        <w:rPr>
          <w:b/>
          <w:sz w:val="25"/>
          <w:szCs w:val="25"/>
        </w:rPr>
      </w:pPr>
    </w:p>
    <w:p w:rsidR="00504F49" w:rsidRPr="007D28C9" w:rsidRDefault="00D66C2C" w:rsidP="00CE5D51">
      <w:pPr>
        <w:shd w:val="clear" w:color="auto" w:fill="FFFFFF" w:themeFill="background1"/>
        <w:jc w:val="both"/>
        <w:rPr>
          <w:sz w:val="25"/>
          <w:szCs w:val="25"/>
        </w:rPr>
      </w:pPr>
      <w:r w:rsidRPr="007D28C9">
        <w:rPr>
          <w:sz w:val="25"/>
          <w:szCs w:val="25"/>
        </w:rPr>
        <w:tab/>
      </w:r>
      <w:r w:rsidRPr="007D28C9">
        <w:rPr>
          <w:sz w:val="25"/>
          <w:szCs w:val="25"/>
          <w:shd w:val="clear" w:color="auto" w:fill="FFFFFF" w:themeFill="background1"/>
        </w:rPr>
        <w:t>Керуючись Законом України «Про місцеве самоврядування в Україні», відповідно до</w:t>
      </w:r>
      <w:r w:rsidRPr="007D28C9">
        <w:rPr>
          <w:sz w:val="25"/>
          <w:szCs w:val="25"/>
        </w:rPr>
        <w:t xml:space="preserve"> Бюджетного кодексу України, </w:t>
      </w:r>
      <w:r w:rsidRPr="007D28C9">
        <w:rPr>
          <w:sz w:val="25"/>
          <w:szCs w:val="25"/>
          <w:shd w:val="clear" w:color="auto" w:fill="FFFFFF" w:themeFill="background1"/>
        </w:rPr>
        <w:t xml:space="preserve">Закону України від 19.10.2017 № 2168 – </w:t>
      </w:r>
      <w:r w:rsidRPr="007D28C9">
        <w:rPr>
          <w:sz w:val="25"/>
          <w:szCs w:val="25"/>
          <w:shd w:val="clear" w:color="auto" w:fill="FFFFFF" w:themeFill="background1"/>
          <w:lang w:val="en-US"/>
        </w:rPr>
        <w:t>VIII</w:t>
      </w:r>
      <w:r w:rsidRPr="007D28C9">
        <w:rPr>
          <w:sz w:val="25"/>
          <w:szCs w:val="25"/>
          <w:shd w:val="clear" w:color="auto" w:fill="FFFFFF" w:themeFill="background1"/>
        </w:rPr>
        <w:t xml:space="preserve"> «Про державні фінансові гарантії медичного обслуговування населення», Закону України від 06.04.2017 № 2002 – VIII «Про внесення змін до деяких законодавчих актів України щодо удосконалення законодавства з питань діяльності закладів охорони здоров’я», згідно з  рішенням 4 сесії Мелітопольської міської ради Запорізької області VІII скликання від 26.02.2021 №8 «Про припинення юридичної особи – комунального некомерційного підприємства</w:t>
      </w:r>
      <w:r w:rsidRPr="007D28C9">
        <w:rPr>
          <w:sz w:val="25"/>
          <w:szCs w:val="25"/>
        </w:rPr>
        <w:t xml:space="preserve"> «Мелітопольська центральна районна лікарня» Мелітопольської міської ради Запорізької області шляхом приєднання до комунального некомерційного підприємства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w:t>
      </w:r>
      <w:r w:rsidRPr="007D28C9">
        <w:rPr>
          <w:sz w:val="25"/>
          <w:szCs w:val="25"/>
          <w:shd w:val="clear" w:color="auto" w:fill="FFFFFF" w:themeFill="background1"/>
        </w:rPr>
        <w:t>і</w:t>
      </w:r>
      <w:r w:rsidRPr="007D28C9">
        <w:rPr>
          <w:sz w:val="25"/>
          <w:szCs w:val="25"/>
          <w:shd w:val="clear" w:color="auto" w:fill="FFFF00"/>
        </w:rPr>
        <w:t xml:space="preserve"> </w:t>
      </w:r>
    </w:p>
    <w:p w:rsidR="00504F49" w:rsidRPr="007D28C9" w:rsidRDefault="00504F49" w:rsidP="00CE5D51">
      <w:pPr>
        <w:pStyle w:val="a5"/>
        <w:shd w:val="clear" w:color="auto" w:fill="FFFFFF" w:themeFill="background1"/>
        <w:spacing w:line="240" w:lineRule="auto"/>
        <w:rPr>
          <w:sz w:val="25"/>
          <w:szCs w:val="25"/>
        </w:rPr>
      </w:pPr>
    </w:p>
    <w:p w:rsidR="00504F49" w:rsidRPr="007D28C9" w:rsidRDefault="00D66C2C" w:rsidP="00CE5D51">
      <w:pPr>
        <w:pStyle w:val="a5"/>
        <w:shd w:val="clear" w:color="auto" w:fill="FFFFFF" w:themeFill="background1"/>
        <w:spacing w:line="240" w:lineRule="auto"/>
        <w:rPr>
          <w:b/>
          <w:bCs/>
          <w:sz w:val="25"/>
          <w:szCs w:val="25"/>
          <w:shd w:val="clear" w:color="auto" w:fill="FFFF00"/>
        </w:rPr>
      </w:pPr>
      <w:r w:rsidRPr="007D28C9">
        <w:rPr>
          <w:b/>
          <w:bCs/>
          <w:sz w:val="25"/>
          <w:szCs w:val="25"/>
          <w:shd w:val="clear" w:color="auto" w:fill="FFFFFF" w:themeFill="background1"/>
        </w:rPr>
        <w:t>ЗОБОВ’ЯЗУЮ:</w:t>
      </w:r>
      <w:r w:rsidRPr="007D28C9">
        <w:rPr>
          <w:b/>
          <w:bCs/>
          <w:sz w:val="25"/>
          <w:szCs w:val="25"/>
          <w:shd w:val="clear" w:color="auto" w:fill="FFFF00"/>
        </w:rPr>
        <w:t xml:space="preserve"> </w:t>
      </w:r>
    </w:p>
    <w:p w:rsidR="00504F49" w:rsidRPr="007D28C9" w:rsidRDefault="00D66C2C" w:rsidP="00CE5D51">
      <w:pPr>
        <w:shd w:val="clear" w:color="auto" w:fill="FFFFFF" w:themeFill="background1"/>
        <w:ind w:firstLine="708"/>
        <w:jc w:val="both"/>
        <w:rPr>
          <w:sz w:val="25"/>
          <w:szCs w:val="25"/>
        </w:rPr>
      </w:pPr>
      <w:r w:rsidRPr="007D28C9">
        <w:rPr>
          <w:sz w:val="25"/>
          <w:szCs w:val="25"/>
        </w:rPr>
        <w:t xml:space="preserve">1. </w:t>
      </w:r>
      <w:r w:rsidR="002D482E">
        <w:rPr>
          <w:sz w:val="25"/>
          <w:szCs w:val="25"/>
        </w:rPr>
        <w:t>Комунальне</w:t>
      </w:r>
      <w:r w:rsidR="008B1C30" w:rsidRPr="007D28C9">
        <w:rPr>
          <w:sz w:val="25"/>
          <w:szCs w:val="25"/>
        </w:rPr>
        <w:t xml:space="preserve"> некомерційн</w:t>
      </w:r>
      <w:r w:rsidR="002D482E">
        <w:rPr>
          <w:sz w:val="25"/>
          <w:szCs w:val="25"/>
        </w:rPr>
        <w:t>е</w:t>
      </w:r>
      <w:r w:rsidR="008B1C30" w:rsidRPr="007D28C9">
        <w:rPr>
          <w:sz w:val="25"/>
          <w:szCs w:val="25"/>
        </w:rPr>
        <w:t xml:space="preserve"> підприємств</w:t>
      </w:r>
      <w:r w:rsidR="002D482E">
        <w:rPr>
          <w:sz w:val="25"/>
          <w:szCs w:val="25"/>
        </w:rPr>
        <w:t>о</w:t>
      </w:r>
      <w:r w:rsidR="008B1C30" w:rsidRPr="007D28C9">
        <w:rPr>
          <w:sz w:val="25"/>
          <w:szCs w:val="25"/>
        </w:rPr>
        <w:t xml:space="preserve">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w:t>
      </w:r>
      <w:r w:rsidRPr="007D28C9">
        <w:rPr>
          <w:sz w:val="25"/>
          <w:szCs w:val="25"/>
        </w:rPr>
        <w:t xml:space="preserve"> взяти на облік планові показники, касові видатки та надходження комунального некомерційного підприємства «Мелітопольська центральна районна лікарня» Мелітопольської міської ради Запорізької області за період січень – червень 2021 року у зв’язку з припиненням юридичної особи комунального некомерційного підприємства «Мелітопольська центральна районна лікарня» Мелітопольської міської ради Запорізької області шляхом приєднання до комунального некомерційного підприємства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w:t>
      </w:r>
    </w:p>
    <w:p w:rsidR="00504F49" w:rsidRPr="007D28C9" w:rsidRDefault="002D482E">
      <w:pPr>
        <w:tabs>
          <w:tab w:val="left" w:pos="567"/>
        </w:tabs>
        <w:jc w:val="both"/>
        <w:rPr>
          <w:sz w:val="25"/>
          <w:szCs w:val="25"/>
        </w:rPr>
      </w:pPr>
      <w:r>
        <w:rPr>
          <w:sz w:val="25"/>
          <w:szCs w:val="25"/>
        </w:rPr>
        <w:tab/>
        <w:t>2.   Комунальне</w:t>
      </w:r>
      <w:r w:rsidR="00D66C2C" w:rsidRPr="007D28C9">
        <w:rPr>
          <w:sz w:val="25"/>
          <w:szCs w:val="25"/>
        </w:rPr>
        <w:t xml:space="preserve"> некомерційн</w:t>
      </w:r>
      <w:r>
        <w:rPr>
          <w:sz w:val="25"/>
          <w:szCs w:val="25"/>
        </w:rPr>
        <w:t>е</w:t>
      </w:r>
      <w:r w:rsidR="00D66C2C" w:rsidRPr="007D28C9">
        <w:rPr>
          <w:sz w:val="25"/>
          <w:szCs w:val="25"/>
        </w:rPr>
        <w:t xml:space="preserve"> підприємств</w:t>
      </w:r>
      <w:r>
        <w:rPr>
          <w:sz w:val="25"/>
          <w:szCs w:val="25"/>
        </w:rPr>
        <w:t>о</w:t>
      </w:r>
      <w:r w:rsidR="00D66C2C" w:rsidRPr="007D28C9">
        <w:rPr>
          <w:sz w:val="25"/>
          <w:szCs w:val="25"/>
        </w:rPr>
        <w:t xml:space="preserve"> «Мелітопольська центральна районна лікарня» Мелітопольської міської ради Запорізької області зняти з обліку планові показники,  касові видатки  та  </w:t>
      </w:r>
      <w:proofErr w:type="spellStart"/>
      <w:r w:rsidR="00D66C2C" w:rsidRPr="007D28C9">
        <w:rPr>
          <w:sz w:val="25"/>
          <w:szCs w:val="25"/>
        </w:rPr>
        <w:t>надхоження</w:t>
      </w:r>
      <w:proofErr w:type="spellEnd"/>
      <w:r w:rsidR="00D66C2C" w:rsidRPr="007D28C9">
        <w:rPr>
          <w:sz w:val="25"/>
          <w:szCs w:val="25"/>
        </w:rPr>
        <w:t xml:space="preserve"> за період січень – червень 2021 року.</w:t>
      </w:r>
    </w:p>
    <w:p w:rsidR="00504F49" w:rsidRPr="007D28C9" w:rsidRDefault="00D66C2C" w:rsidP="00CE5D51">
      <w:pPr>
        <w:shd w:val="clear" w:color="auto" w:fill="FFFFFF" w:themeFill="background1"/>
        <w:jc w:val="both"/>
        <w:rPr>
          <w:sz w:val="25"/>
          <w:szCs w:val="25"/>
        </w:rPr>
      </w:pPr>
      <w:r w:rsidRPr="007D28C9">
        <w:rPr>
          <w:sz w:val="25"/>
          <w:szCs w:val="25"/>
        </w:rPr>
        <w:t xml:space="preserve">        3. Контроль за виконанням цього розпорядження покласти на першого заступника міського голови з питань діяльності виконавчих ор</w:t>
      </w:r>
      <w:r w:rsidR="007D28C9">
        <w:rPr>
          <w:sz w:val="25"/>
          <w:szCs w:val="25"/>
        </w:rPr>
        <w:t xml:space="preserve">ганів ради </w:t>
      </w:r>
      <w:r w:rsidRPr="007D28C9">
        <w:rPr>
          <w:sz w:val="25"/>
          <w:szCs w:val="25"/>
          <w:shd w:val="clear" w:color="auto" w:fill="FFFFFF" w:themeFill="background1"/>
        </w:rPr>
        <w:t>Рудакову І.</w:t>
      </w:r>
      <w:r w:rsidRPr="007D28C9">
        <w:rPr>
          <w:sz w:val="25"/>
          <w:szCs w:val="25"/>
          <w:shd w:val="clear" w:color="auto" w:fill="FFFF00"/>
        </w:rPr>
        <w:t xml:space="preserve"> </w:t>
      </w:r>
    </w:p>
    <w:p w:rsidR="00504F49" w:rsidRPr="007D28C9" w:rsidRDefault="00504F49">
      <w:pPr>
        <w:jc w:val="both"/>
        <w:rPr>
          <w:sz w:val="25"/>
          <w:szCs w:val="25"/>
        </w:rPr>
      </w:pPr>
    </w:p>
    <w:p w:rsidR="00504F49" w:rsidRPr="007D28C9" w:rsidRDefault="00D66C2C">
      <w:pPr>
        <w:jc w:val="both"/>
        <w:rPr>
          <w:sz w:val="25"/>
          <w:szCs w:val="25"/>
        </w:rPr>
      </w:pPr>
      <w:r w:rsidRPr="007D28C9">
        <w:rPr>
          <w:sz w:val="25"/>
          <w:szCs w:val="25"/>
        </w:rPr>
        <w:t>Мелітопольський міський голова</w:t>
      </w:r>
      <w:r w:rsidRPr="007D28C9">
        <w:rPr>
          <w:sz w:val="25"/>
          <w:szCs w:val="25"/>
        </w:rPr>
        <w:tab/>
      </w:r>
      <w:r w:rsidRPr="007D28C9">
        <w:rPr>
          <w:sz w:val="25"/>
          <w:szCs w:val="25"/>
        </w:rPr>
        <w:tab/>
      </w:r>
      <w:r w:rsidRPr="007D28C9">
        <w:rPr>
          <w:sz w:val="25"/>
          <w:szCs w:val="25"/>
        </w:rPr>
        <w:tab/>
      </w:r>
      <w:r w:rsidRPr="007D28C9">
        <w:rPr>
          <w:sz w:val="25"/>
          <w:szCs w:val="25"/>
        </w:rPr>
        <w:tab/>
        <w:t xml:space="preserve">        </w:t>
      </w:r>
      <w:r w:rsidRPr="007D28C9">
        <w:rPr>
          <w:sz w:val="25"/>
          <w:szCs w:val="25"/>
        </w:rPr>
        <w:tab/>
        <w:t xml:space="preserve">       Іван ФЕДОРОВ </w:t>
      </w:r>
    </w:p>
    <w:p w:rsidR="00504F49" w:rsidRPr="009E0D2D" w:rsidRDefault="00504F49">
      <w:pPr>
        <w:shd w:val="clear" w:color="auto" w:fill="FFFFFF" w:themeFill="background1"/>
        <w:ind w:left="2124" w:firstLine="708"/>
        <w:rPr>
          <w:sz w:val="28"/>
          <w:szCs w:val="28"/>
          <w:shd w:val="clear" w:color="auto" w:fill="FFFFFF"/>
        </w:rPr>
      </w:pPr>
      <w:bookmarkStart w:id="0" w:name="_GoBack"/>
      <w:bookmarkEnd w:id="0"/>
    </w:p>
    <w:sectPr w:rsidR="00504F49" w:rsidRPr="009E0D2D">
      <w:pgSz w:w="11906" w:h="16838"/>
      <w:pgMar w:top="568" w:right="850" w:bottom="56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49"/>
    <w:rsid w:val="002D482E"/>
    <w:rsid w:val="00504F49"/>
    <w:rsid w:val="007D28C9"/>
    <w:rsid w:val="007E28ED"/>
    <w:rsid w:val="008B1C30"/>
    <w:rsid w:val="008C4E1C"/>
    <w:rsid w:val="009E0D2D"/>
    <w:rsid w:val="00A04731"/>
    <w:rsid w:val="00CE5D51"/>
    <w:rsid w:val="00D66C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F1A3"/>
  <w15:docId w15:val="{0F532A1E-0870-444C-BEC4-F6DC362A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0B"/>
    <w:rPr>
      <w:rFonts w:ascii="Times New Roman" w:eastAsia="Times New Roman" w:hAnsi="Times New Roman" w:cs="Times New Roman"/>
      <w:sz w:val="32"/>
      <w:szCs w:val="24"/>
      <w:lang w:val="uk-UA" w:eastAsia="ru-RU"/>
    </w:rPr>
  </w:style>
  <w:style w:type="paragraph" w:styleId="2">
    <w:name w:val="heading 2"/>
    <w:basedOn w:val="a"/>
    <w:link w:val="20"/>
    <w:semiHidden/>
    <w:unhideWhenUsed/>
    <w:qFormat/>
    <w:rsid w:val="00E77F0B"/>
    <w:pPr>
      <w:keepNext/>
      <w:jc w:val="center"/>
      <w:outlineLvl w:val="1"/>
    </w:pPr>
    <w:rPr>
      <w:b/>
      <w:bCs/>
      <w:sz w:val="28"/>
    </w:rPr>
  </w:style>
  <w:style w:type="paragraph" w:styleId="5">
    <w:name w:val="heading 5"/>
    <w:basedOn w:val="a"/>
    <w:link w:val="50"/>
    <w:semiHidden/>
    <w:unhideWhenUsed/>
    <w:qFormat/>
    <w:rsid w:val="00E77F0B"/>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E77F0B"/>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qFormat/>
    <w:rsid w:val="00E77F0B"/>
    <w:rPr>
      <w:rFonts w:ascii="Times New Roman" w:eastAsia="Times New Roman" w:hAnsi="Times New Roman" w:cs="Times New Roman"/>
      <w:b/>
      <w:sz w:val="32"/>
      <w:szCs w:val="20"/>
      <w:lang w:val="uk-UA" w:eastAsia="ru-RU"/>
    </w:rPr>
  </w:style>
  <w:style w:type="character" w:customStyle="1" w:styleId="a3">
    <w:name w:val="Основной текст Знак"/>
    <w:basedOn w:val="a0"/>
    <w:qFormat/>
    <w:rsid w:val="00E77F0B"/>
    <w:rPr>
      <w:rFonts w:ascii="Times New Roman" w:eastAsia="Times New Roman" w:hAnsi="Times New Roman" w:cs="Times New Roman"/>
      <w:sz w:val="28"/>
      <w:lang w:val="uk-UA"/>
    </w:rPr>
  </w:style>
  <w:style w:type="character" w:customStyle="1" w:styleId="a4">
    <w:name w:val="Текст выноски Знак"/>
    <w:basedOn w:val="a0"/>
    <w:uiPriority w:val="99"/>
    <w:semiHidden/>
    <w:qFormat/>
    <w:rsid w:val="00E77F0B"/>
    <w:rPr>
      <w:rFonts w:ascii="Tahoma" w:eastAsia="Times New Roman" w:hAnsi="Tahoma" w:cs="Tahoma"/>
      <w:sz w:val="16"/>
      <w:szCs w:val="16"/>
      <w:lang w:val="uk-UA" w:eastAsia="ru-RU"/>
    </w:rPr>
  </w:style>
  <w:style w:type="paragraph" w:customStyle="1" w:styleId="1">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unhideWhenUsed/>
    <w:rsid w:val="00E77F0B"/>
    <w:pPr>
      <w:spacing w:line="288" w:lineRule="auto"/>
      <w:jc w:val="both"/>
    </w:pPr>
    <w:rPr>
      <w:sz w:val="28"/>
      <w:szCs w:val="22"/>
      <w:lang w:eastAsia="en-US"/>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styleId="a9">
    <w:name w:val="Balloon Text"/>
    <w:basedOn w:val="a"/>
    <w:uiPriority w:val="99"/>
    <w:semiHidden/>
    <w:unhideWhenUsed/>
    <w:qFormat/>
    <w:rsid w:val="00E77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BD71-F3FB-44A3-97A5-4FDF2503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1696</Words>
  <Characters>967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Олена Байрак</cp:lastModifiedBy>
  <cp:revision>12</cp:revision>
  <cp:lastPrinted>2021-06-25T11:16:00Z</cp:lastPrinted>
  <dcterms:created xsi:type="dcterms:W3CDTF">2021-06-24T13:44:00Z</dcterms:created>
  <dcterms:modified xsi:type="dcterms:W3CDTF">2021-07-07T10:52:00Z</dcterms:modified>
  <dc:language>uk-UA</dc:language>
</cp:coreProperties>
</file>